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AC" w:rsidRPr="00CC3324" w:rsidRDefault="00E009AC" w:rsidP="00E009AC">
      <w:pPr>
        <w:pStyle w:val="Heading1"/>
        <w:rPr>
          <w:color w:val="0000FF"/>
          <w:rtl/>
        </w:rPr>
      </w:pPr>
      <w:r>
        <w:rPr>
          <w:rFonts w:hint="cs"/>
          <w:color w:val="0000FF"/>
          <w:rtl/>
        </w:rPr>
        <w:t>العلوم الطبية</w:t>
      </w:r>
    </w:p>
    <w:p w:rsidR="00E009AC" w:rsidRDefault="00E009AC" w:rsidP="00E009A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أحياء طبية</w:t>
      </w:r>
    </w:p>
    <w:p w:rsidR="00E009AC" w:rsidRDefault="00E009AC" w:rsidP="00E009AC">
      <w:pPr>
        <w:pStyle w:val="Heading2"/>
        <w:jc w:val="both"/>
        <w:rPr>
          <w:szCs w:val="24"/>
          <w:rtl/>
        </w:rPr>
      </w:pPr>
      <w:r>
        <w:rPr>
          <w:rFonts w:hint="cs"/>
          <w:rtl/>
        </w:rPr>
        <w:t xml:space="preserve">صدمة حرارية </w:t>
      </w:r>
      <w:r>
        <w:rPr>
          <w:rtl/>
        </w:rPr>
        <w:t>–</w:t>
      </w:r>
      <w:r>
        <w:rPr>
          <w:rFonts w:hint="cs"/>
          <w:rtl/>
        </w:rPr>
        <w:t xml:space="preserve"> سرطان ثدي</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8"/>
        <w:gridCol w:w="3752"/>
      </w:tblGrid>
      <w:tr w:rsidR="00E009AC" w:rsidRPr="00AF4A25" w:rsidTr="004676F4">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E009AC" w:rsidRPr="006A0FAF" w:rsidRDefault="00E009AC" w:rsidP="004676F4">
            <w:pPr>
              <w:jc w:val="center"/>
              <w:rPr>
                <w:b/>
                <w:bCs/>
                <w:color w:val="0000FF"/>
                <w:sz w:val="32"/>
                <w:szCs w:val="32"/>
              </w:rPr>
            </w:pPr>
            <w:r w:rsidRPr="006A0FAF">
              <w:rPr>
                <w:rFonts w:hint="cs"/>
                <w:b/>
                <w:bCs/>
                <w:color w:val="0000FF"/>
                <w:sz w:val="32"/>
                <w:szCs w:val="32"/>
                <w:rtl/>
              </w:rPr>
              <w:t>19</w:t>
            </w:r>
            <w:r>
              <w:rPr>
                <w:rFonts w:hint="cs"/>
                <w:b/>
                <w:bCs/>
                <w:color w:val="0000FF"/>
                <w:sz w:val="32"/>
                <w:szCs w:val="32"/>
                <w:rtl/>
              </w:rPr>
              <w:t>3</w:t>
            </w:r>
          </w:p>
        </w:tc>
        <w:tc>
          <w:tcPr>
            <w:tcW w:w="236" w:type="dxa"/>
            <w:tcBorders>
              <w:top w:val="nil"/>
              <w:left w:val="single" w:sz="12" w:space="0" w:color="auto"/>
              <w:bottom w:val="nil"/>
              <w:right w:val="nil"/>
            </w:tcBorders>
          </w:tcPr>
          <w:p w:rsidR="00E009AC" w:rsidRPr="00AF4A25" w:rsidRDefault="00E009AC" w:rsidP="004676F4">
            <w:pPr>
              <w:jc w:val="both"/>
              <w:rPr>
                <w:b/>
                <w:bCs/>
                <w:sz w:val="28"/>
              </w:rPr>
            </w:pPr>
          </w:p>
        </w:tc>
        <w:tc>
          <w:tcPr>
            <w:tcW w:w="2053" w:type="dxa"/>
            <w:tcBorders>
              <w:top w:val="nil"/>
              <w:left w:val="nil"/>
              <w:bottom w:val="nil"/>
              <w:right w:val="nil"/>
            </w:tcBorders>
          </w:tcPr>
          <w:p w:rsidR="00E009AC" w:rsidRPr="00AF4A25" w:rsidRDefault="00E009AC" w:rsidP="004676F4">
            <w:pPr>
              <w:jc w:val="both"/>
              <w:rPr>
                <w:b/>
                <w:bCs/>
                <w:sz w:val="28"/>
              </w:rPr>
            </w:pPr>
            <w:r w:rsidRPr="00AF4A25">
              <w:rPr>
                <w:rFonts w:hint="cs"/>
                <w:b/>
                <w:bCs/>
                <w:sz w:val="28"/>
                <w:rtl/>
              </w:rPr>
              <w:t>رقــم البحــث :</w:t>
            </w:r>
          </w:p>
        </w:tc>
        <w:tc>
          <w:tcPr>
            <w:tcW w:w="3807" w:type="dxa"/>
            <w:tcBorders>
              <w:top w:val="nil"/>
              <w:left w:val="nil"/>
              <w:bottom w:val="nil"/>
              <w:right w:val="nil"/>
            </w:tcBorders>
          </w:tcPr>
          <w:p w:rsidR="00E009AC" w:rsidRPr="00AF4A25" w:rsidRDefault="00E009AC" w:rsidP="004676F4">
            <w:pPr>
              <w:rPr>
                <w:sz w:val="28"/>
              </w:rPr>
            </w:pPr>
            <w:r>
              <w:rPr>
                <w:rFonts w:hint="cs"/>
                <w:sz w:val="28"/>
                <w:rtl/>
              </w:rPr>
              <w:t>010</w:t>
            </w:r>
            <w:r w:rsidRPr="00AF4A25">
              <w:rPr>
                <w:rFonts w:hint="cs"/>
                <w:sz w:val="28"/>
                <w:rtl/>
              </w:rPr>
              <w:t>/427</w:t>
            </w:r>
          </w:p>
        </w:tc>
      </w:tr>
      <w:tr w:rsidR="00E009AC" w:rsidRPr="00AF4A25" w:rsidTr="004676F4">
        <w:trPr>
          <w:cantSplit/>
        </w:trPr>
        <w:tc>
          <w:tcPr>
            <w:tcW w:w="654" w:type="dxa"/>
            <w:tcBorders>
              <w:top w:val="single" w:sz="12" w:space="0" w:color="auto"/>
              <w:left w:val="nil"/>
              <w:bottom w:val="nil"/>
              <w:right w:val="nil"/>
            </w:tcBorders>
            <w:vAlign w:val="center"/>
          </w:tcPr>
          <w:p w:rsidR="00E009AC" w:rsidRPr="00AF4A25" w:rsidRDefault="00E009AC" w:rsidP="004676F4">
            <w:pPr>
              <w:rPr>
                <w:sz w:val="28"/>
              </w:rPr>
            </w:pPr>
          </w:p>
        </w:tc>
        <w:tc>
          <w:tcPr>
            <w:tcW w:w="236" w:type="dxa"/>
            <w:tcBorders>
              <w:top w:val="nil"/>
              <w:left w:val="nil"/>
              <w:bottom w:val="nil"/>
              <w:right w:val="nil"/>
            </w:tcBorders>
          </w:tcPr>
          <w:p w:rsidR="00E009AC" w:rsidRPr="00AF4A25" w:rsidRDefault="00E009AC" w:rsidP="004676F4">
            <w:pPr>
              <w:jc w:val="both"/>
              <w:rPr>
                <w:b/>
                <w:bCs/>
                <w:sz w:val="28"/>
              </w:rPr>
            </w:pPr>
          </w:p>
        </w:tc>
        <w:tc>
          <w:tcPr>
            <w:tcW w:w="2053" w:type="dxa"/>
            <w:tcBorders>
              <w:top w:val="nil"/>
              <w:left w:val="nil"/>
              <w:bottom w:val="nil"/>
              <w:right w:val="nil"/>
            </w:tcBorders>
          </w:tcPr>
          <w:p w:rsidR="00E009AC" w:rsidRPr="00AF4A25" w:rsidRDefault="00E009AC" w:rsidP="004676F4">
            <w:pPr>
              <w:jc w:val="both"/>
              <w:rPr>
                <w:b/>
                <w:bCs/>
                <w:sz w:val="28"/>
                <w:rtl/>
              </w:rPr>
            </w:pPr>
            <w:r w:rsidRPr="00AF4A25">
              <w:rPr>
                <w:rFonts w:hint="cs"/>
                <w:b/>
                <w:bCs/>
                <w:sz w:val="28"/>
                <w:rtl/>
              </w:rPr>
              <w:t>عنوان البحـــث :</w:t>
            </w:r>
          </w:p>
        </w:tc>
        <w:tc>
          <w:tcPr>
            <w:tcW w:w="3807" w:type="dxa"/>
            <w:tcBorders>
              <w:top w:val="nil"/>
              <w:left w:val="nil"/>
              <w:bottom w:val="nil"/>
              <w:right w:val="nil"/>
            </w:tcBorders>
          </w:tcPr>
          <w:p w:rsidR="00E009AC" w:rsidRPr="00AF4A25" w:rsidRDefault="00E009AC" w:rsidP="004676F4">
            <w:pPr>
              <w:ind w:left="72"/>
              <w:rPr>
                <w:sz w:val="28"/>
                <w:rtl/>
              </w:rPr>
            </w:pPr>
            <w:r w:rsidRPr="00AF4A25">
              <w:rPr>
                <w:rFonts w:hint="cs"/>
                <w:sz w:val="28"/>
                <w:rtl/>
              </w:rPr>
              <w:t>الأهمية الإنذارية لبروتينات الصدمة الحرارية 27 و 70 كيلو دالتون في مرضى سرطان الثدي.</w:t>
            </w:r>
          </w:p>
        </w:tc>
      </w:tr>
      <w:tr w:rsidR="00E009AC" w:rsidRPr="00AF4A25" w:rsidTr="004676F4">
        <w:tc>
          <w:tcPr>
            <w:tcW w:w="654" w:type="dxa"/>
            <w:tcBorders>
              <w:top w:val="nil"/>
              <w:left w:val="nil"/>
              <w:bottom w:val="nil"/>
              <w:right w:val="nil"/>
            </w:tcBorders>
          </w:tcPr>
          <w:p w:rsidR="00E009AC" w:rsidRPr="00AF4A25" w:rsidRDefault="00E009AC" w:rsidP="004676F4">
            <w:pPr>
              <w:jc w:val="both"/>
              <w:rPr>
                <w:b/>
                <w:bCs/>
                <w:sz w:val="28"/>
              </w:rPr>
            </w:pPr>
          </w:p>
        </w:tc>
        <w:tc>
          <w:tcPr>
            <w:tcW w:w="236" w:type="dxa"/>
            <w:tcBorders>
              <w:top w:val="nil"/>
              <w:left w:val="nil"/>
              <w:bottom w:val="nil"/>
              <w:right w:val="nil"/>
            </w:tcBorders>
          </w:tcPr>
          <w:p w:rsidR="00E009AC" w:rsidRPr="00AF4A25" w:rsidRDefault="00E009AC" w:rsidP="004676F4">
            <w:pPr>
              <w:jc w:val="both"/>
              <w:rPr>
                <w:b/>
                <w:bCs/>
                <w:sz w:val="28"/>
              </w:rPr>
            </w:pPr>
          </w:p>
        </w:tc>
        <w:tc>
          <w:tcPr>
            <w:tcW w:w="2053" w:type="dxa"/>
            <w:tcBorders>
              <w:top w:val="nil"/>
              <w:left w:val="nil"/>
              <w:bottom w:val="nil"/>
              <w:right w:val="nil"/>
            </w:tcBorders>
          </w:tcPr>
          <w:p w:rsidR="00E009AC" w:rsidRPr="00AF4A25" w:rsidRDefault="00E009AC" w:rsidP="004676F4">
            <w:pPr>
              <w:jc w:val="both"/>
              <w:rPr>
                <w:b/>
                <w:bCs/>
                <w:sz w:val="28"/>
              </w:rPr>
            </w:pPr>
            <w:r w:rsidRPr="00AF4A25">
              <w:rPr>
                <w:rFonts w:hint="cs"/>
                <w:b/>
                <w:bCs/>
                <w:sz w:val="28"/>
                <w:rtl/>
              </w:rPr>
              <w:t>الباحث الرئيــس :</w:t>
            </w:r>
          </w:p>
        </w:tc>
        <w:tc>
          <w:tcPr>
            <w:tcW w:w="3807" w:type="dxa"/>
            <w:tcBorders>
              <w:top w:val="nil"/>
              <w:left w:val="nil"/>
              <w:bottom w:val="nil"/>
              <w:right w:val="nil"/>
            </w:tcBorders>
          </w:tcPr>
          <w:p w:rsidR="00E009AC" w:rsidRPr="00AF4A25" w:rsidRDefault="00E009AC" w:rsidP="004676F4">
            <w:pPr>
              <w:rPr>
                <w:sz w:val="28"/>
              </w:rPr>
            </w:pPr>
            <w:r w:rsidRPr="00AF4A25">
              <w:rPr>
                <w:rFonts w:hint="cs"/>
                <w:sz w:val="28"/>
                <w:rtl/>
              </w:rPr>
              <w:t>د.</w:t>
            </w:r>
            <w:r>
              <w:rPr>
                <w:rFonts w:hint="cs"/>
                <w:sz w:val="28"/>
                <w:rtl/>
              </w:rPr>
              <w:t xml:space="preserve"> </w:t>
            </w:r>
            <w:r w:rsidRPr="00AF4A25">
              <w:rPr>
                <w:rFonts w:hint="cs"/>
                <w:sz w:val="28"/>
                <w:rtl/>
              </w:rPr>
              <w:t>هاني زكريا عصفور</w:t>
            </w:r>
          </w:p>
        </w:tc>
      </w:tr>
      <w:tr w:rsidR="00E009AC" w:rsidRPr="00AF4A25" w:rsidTr="004676F4">
        <w:tc>
          <w:tcPr>
            <w:tcW w:w="654" w:type="dxa"/>
            <w:tcBorders>
              <w:top w:val="nil"/>
              <w:left w:val="nil"/>
              <w:bottom w:val="nil"/>
              <w:right w:val="nil"/>
            </w:tcBorders>
          </w:tcPr>
          <w:p w:rsidR="00E009AC" w:rsidRPr="00AF4A25" w:rsidRDefault="00E009AC" w:rsidP="004676F4">
            <w:pPr>
              <w:jc w:val="both"/>
              <w:rPr>
                <w:b/>
                <w:bCs/>
                <w:sz w:val="28"/>
              </w:rPr>
            </w:pPr>
          </w:p>
        </w:tc>
        <w:tc>
          <w:tcPr>
            <w:tcW w:w="236" w:type="dxa"/>
            <w:tcBorders>
              <w:top w:val="nil"/>
              <w:left w:val="nil"/>
              <w:bottom w:val="nil"/>
              <w:right w:val="nil"/>
            </w:tcBorders>
          </w:tcPr>
          <w:p w:rsidR="00E009AC" w:rsidRPr="00AF4A25" w:rsidRDefault="00E009AC" w:rsidP="004676F4">
            <w:pPr>
              <w:jc w:val="both"/>
              <w:rPr>
                <w:b/>
                <w:bCs/>
                <w:sz w:val="28"/>
              </w:rPr>
            </w:pPr>
          </w:p>
        </w:tc>
        <w:tc>
          <w:tcPr>
            <w:tcW w:w="2053" w:type="dxa"/>
            <w:tcBorders>
              <w:top w:val="nil"/>
              <w:left w:val="nil"/>
              <w:bottom w:val="nil"/>
              <w:right w:val="nil"/>
            </w:tcBorders>
          </w:tcPr>
          <w:p w:rsidR="00E009AC" w:rsidRPr="00AF4A25" w:rsidRDefault="00E009AC" w:rsidP="004676F4">
            <w:pPr>
              <w:jc w:val="both"/>
              <w:rPr>
                <w:b/>
                <w:bCs/>
                <w:sz w:val="28"/>
              </w:rPr>
            </w:pPr>
            <w:r w:rsidRPr="00AF4A25">
              <w:rPr>
                <w:rFonts w:hint="cs"/>
                <w:b/>
                <w:bCs/>
                <w:sz w:val="28"/>
                <w:rtl/>
              </w:rPr>
              <w:t>الباحثون المشاركون :</w:t>
            </w:r>
          </w:p>
        </w:tc>
        <w:tc>
          <w:tcPr>
            <w:tcW w:w="3807" w:type="dxa"/>
            <w:tcBorders>
              <w:top w:val="nil"/>
              <w:left w:val="nil"/>
              <w:bottom w:val="nil"/>
              <w:right w:val="nil"/>
            </w:tcBorders>
          </w:tcPr>
          <w:p w:rsidR="00E009AC" w:rsidRPr="00AF4A25" w:rsidRDefault="00E009AC" w:rsidP="004676F4">
            <w:pPr>
              <w:rPr>
                <w:sz w:val="28"/>
                <w:rtl/>
              </w:rPr>
            </w:pPr>
            <w:r w:rsidRPr="00AF4A25">
              <w:rPr>
                <w:rFonts w:hint="cs"/>
                <w:sz w:val="28"/>
                <w:rtl/>
              </w:rPr>
              <w:t>د.</w:t>
            </w:r>
            <w:r>
              <w:rPr>
                <w:rFonts w:hint="cs"/>
                <w:sz w:val="28"/>
                <w:rtl/>
              </w:rPr>
              <w:t xml:space="preserve"> </w:t>
            </w:r>
            <w:r w:rsidRPr="00AF4A25">
              <w:rPr>
                <w:rFonts w:hint="cs"/>
                <w:sz w:val="28"/>
                <w:rtl/>
              </w:rPr>
              <w:t>محمد حسين القحطاني</w:t>
            </w:r>
          </w:p>
          <w:p w:rsidR="00E009AC" w:rsidRPr="00AF4A25" w:rsidRDefault="00E009AC" w:rsidP="004676F4">
            <w:pPr>
              <w:rPr>
                <w:sz w:val="28"/>
                <w:rtl/>
              </w:rPr>
            </w:pPr>
            <w:r w:rsidRPr="00AF4A25">
              <w:rPr>
                <w:rFonts w:hint="cs"/>
                <w:sz w:val="28"/>
                <w:rtl/>
              </w:rPr>
              <w:t>د.</w:t>
            </w:r>
            <w:r>
              <w:rPr>
                <w:rFonts w:hint="cs"/>
                <w:sz w:val="28"/>
                <w:rtl/>
              </w:rPr>
              <w:t xml:space="preserve"> </w:t>
            </w:r>
            <w:r w:rsidRPr="00AF4A25">
              <w:rPr>
                <w:rFonts w:hint="cs"/>
                <w:sz w:val="28"/>
                <w:rtl/>
              </w:rPr>
              <w:t>سفيان محمد العسولي</w:t>
            </w:r>
          </w:p>
          <w:p w:rsidR="00E009AC" w:rsidRPr="00AF4A25" w:rsidRDefault="00E009AC" w:rsidP="004676F4">
            <w:pPr>
              <w:rPr>
                <w:sz w:val="28"/>
              </w:rPr>
            </w:pPr>
            <w:r w:rsidRPr="00AF4A25">
              <w:rPr>
                <w:rFonts w:hint="cs"/>
                <w:sz w:val="28"/>
                <w:rtl/>
              </w:rPr>
              <w:t>د.</w:t>
            </w:r>
            <w:r>
              <w:rPr>
                <w:rFonts w:hint="cs"/>
                <w:sz w:val="28"/>
                <w:rtl/>
              </w:rPr>
              <w:t xml:space="preserve"> </w:t>
            </w:r>
            <w:r w:rsidRPr="00AF4A25">
              <w:rPr>
                <w:rFonts w:hint="cs"/>
                <w:sz w:val="28"/>
                <w:rtl/>
              </w:rPr>
              <w:t>عبدال</w:t>
            </w:r>
            <w:r>
              <w:rPr>
                <w:rFonts w:hint="cs"/>
                <w:sz w:val="28"/>
                <w:rtl/>
              </w:rPr>
              <w:t>ح</w:t>
            </w:r>
            <w:r w:rsidRPr="00AF4A25">
              <w:rPr>
                <w:rFonts w:hint="cs"/>
                <w:sz w:val="28"/>
                <w:rtl/>
              </w:rPr>
              <w:t>كيم محمد كيلاني</w:t>
            </w:r>
          </w:p>
        </w:tc>
      </w:tr>
      <w:tr w:rsidR="00E009AC" w:rsidRPr="00AF4A25" w:rsidTr="004676F4">
        <w:tc>
          <w:tcPr>
            <w:tcW w:w="654" w:type="dxa"/>
            <w:tcBorders>
              <w:top w:val="nil"/>
              <w:left w:val="nil"/>
              <w:bottom w:val="nil"/>
              <w:right w:val="nil"/>
            </w:tcBorders>
          </w:tcPr>
          <w:p w:rsidR="00E009AC" w:rsidRPr="00AF4A25" w:rsidRDefault="00E009AC" w:rsidP="004676F4">
            <w:pPr>
              <w:jc w:val="both"/>
              <w:rPr>
                <w:b/>
                <w:bCs/>
                <w:sz w:val="28"/>
              </w:rPr>
            </w:pPr>
          </w:p>
        </w:tc>
        <w:tc>
          <w:tcPr>
            <w:tcW w:w="236" w:type="dxa"/>
            <w:tcBorders>
              <w:top w:val="nil"/>
              <w:left w:val="nil"/>
              <w:bottom w:val="nil"/>
              <w:right w:val="nil"/>
            </w:tcBorders>
          </w:tcPr>
          <w:p w:rsidR="00E009AC" w:rsidRPr="00AF4A25" w:rsidRDefault="00E009AC" w:rsidP="004676F4">
            <w:pPr>
              <w:jc w:val="both"/>
              <w:rPr>
                <w:b/>
                <w:bCs/>
                <w:sz w:val="28"/>
              </w:rPr>
            </w:pPr>
          </w:p>
        </w:tc>
        <w:tc>
          <w:tcPr>
            <w:tcW w:w="2053" w:type="dxa"/>
            <w:tcBorders>
              <w:top w:val="nil"/>
              <w:left w:val="nil"/>
              <w:bottom w:val="nil"/>
              <w:right w:val="nil"/>
            </w:tcBorders>
          </w:tcPr>
          <w:p w:rsidR="00E009AC" w:rsidRPr="00AF4A25" w:rsidRDefault="00E009AC" w:rsidP="004676F4">
            <w:pPr>
              <w:jc w:val="both"/>
              <w:rPr>
                <w:b/>
                <w:bCs/>
                <w:sz w:val="28"/>
              </w:rPr>
            </w:pPr>
            <w:r w:rsidRPr="00AF4A25">
              <w:rPr>
                <w:rFonts w:hint="cs"/>
                <w:b/>
                <w:bCs/>
                <w:sz w:val="28"/>
                <w:rtl/>
              </w:rPr>
              <w:t>الجهـــــــة :</w:t>
            </w:r>
          </w:p>
        </w:tc>
        <w:tc>
          <w:tcPr>
            <w:tcW w:w="3807" w:type="dxa"/>
            <w:tcBorders>
              <w:top w:val="nil"/>
              <w:left w:val="nil"/>
              <w:bottom w:val="nil"/>
              <w:right w:val="nil"/>
            </w:tcBorders>
          </w:tcPr>
          <w:p w:rsidR="00E009AC" w:rsidRPr="00AF4A25" w:rsidRDefault="00E009AC" w:rsidP="004676F4">
            <w:pPr>
              <w:rPr>
                <w:sz w:val="28"/>
              </w:rPr>
            </w:pPr>
            <w:r w:rsidRPr="00AF4A25">
              <w:rPr>
                <w:rFonts w:hint="cs"/>
                <w:sz w:val="28"/>
                <w:rtl/>
              </w:rPr>
              <w:t xml:space="preserve"> كلية الطب</w:t>
            </w:r>
          </w:p>
        </w:tc>
      </w:tr>
      <w:tr w:rsidR="00E009AC" w:rsidRPr="00AF4A25" w:rsidTr="004676F4">
        <w:tc>
          <w:tcPr>
            <w:tcW w:w="654" w:type="dxa"/>
            <w:tcBorders>
              <w:top w:val="nil"/>
              <w:left w:val="nil"/>
              <w:bottom w:val="nil"/>
              <w:right w:val="nil"/>
            </w:tcBorders>
          </w:tcPr>
          <w:p w:rsidR="00E009AC" w:rsidRPr="00AF4A25" w:rsidRDefault="00E009AC" w:rsidP="004676F4">
            <w:pPr>
              <w:jc w:val="both"/>
              <w:rPr>
                <w:b/>
                <w:bCs/>
                <w:sz w:val="28"/>
              </w:rPr>
            </w:pPr>
          </w:p>
        </w:tc>
        <w:tc>
          <w:tcPr>
            <w:tcW w:w="236" w:type="dxa"/>
            <w:tcBorders>
              <w:top w:val="nil"/>
              <w:left w:val="nil"/>
              <w:bottom w:val="nil"/>
              <w:right w:val="nil"/>
            </w:tcBorders>
          </w:tcPr>
          <w:p w:rsidR="00E009AC" w:rsidRPr="00AF4A25" w:rsidRDefault="00E009AC" w:rsidP="004676F4">
            <w:pPr>
              <w:jc w:val="both"/>
              <w:rPr>
                <w:b/>
                <w:bCs/>
                <w:sz w:val="28"/>
              </w:rPr>
            </w:pPr>
          </w:p>
        </w:tc>
        <w:tc>
          <w:tcPr>
            <w:tcW w:w="2053" w:type="dxa"/>
            <w:tcBorders>
              <w:top w:val="nil"/>
              <w:left w:val="nil"/>
              <w:bottom w:val="nil"/>
              <w:right w:val="nil"/>
            </w:tcBorders>
          </w:tcPr>
          <w:p w:rsidR="00E009AC" w:rsidRPr="00AF4A25" w:rsidRDefault="00E009AC" w:rsidP="004676F4">
            <w:pPr>
              <w:jc w:val="both"/>
              <w:rPr>
                <w:b/>
                <w:bCs/>
                <w:sz w:val="28"/>
              </w:rPr>
            </w:pPr>
            <w:r w:rsidRPr="00AF4A25">
              <w:rPr>
                <w:rFonts w:hint="cs"/>
                <w:b/>
                <w:bCs/>
                <w:sz w:val="28"/>
                <w:rtl/>
              </w:rPr>
              <w:t>مدة تنفيـذ البحـث :</w:t>
            </w:r>
          </w:p>
        </w:tc>
        <w:tc>
          <w:tcPr>
            <w:tcW w:w="3807" w:type="dxa"/>
            <w:tcBorders>
              <w:top w:val="nil"/>
              <w:left w:val="nil"/>
              <w:bottom w:val="nil"/>
              <w:right w:val="nil"/>
            </w:tcBorders>
          </w:tcPr>
          <w:p w:rsidR="00E009AC" w:rsidRPr="00AF4A25" w:rsidRDefault="00E009AC" w:rsidP="004676F4">
            <w:pPr>
              <w:jc w:val="both"/>
              <w:rPr>
                <w:sz w:val="28"/>
              </w:rPr>
            </w:pPr>
            <w:r w:rsidRPr="00AF4A25">
              <w:rPr>
                <w:rFonts w:hint="cs"/>
                <w:sz w:val="28"/>
                <w:rtl/>
              </w:rPr>
              <w:t>سنتان</w:t>
            </w:r>
          </w:p>
        </w:tc>
      </w:tr>
      <w:tr w:rsidR="00E009AC" w:rsidRPr="00AF4A25" w:rsidTr="004676F4">
        <w:trPr>
          <w:cantSplit/>
        </w:trPr>
        <w:tc>
          <w:tcPr>
            <w:tcW w:w="654" w:type="dxa"/>
            <w:tcBorders>
              <w:top w:val="nil"/>
              <w:left w:val="nil"/>
              <w:bottom w:val="nil"/>
              <w:right w:val="nil"/>
            </w:tcBorders>
          </w:tcPr>
          <w:p w:rsidR="00E009AC" w:rsidRPr="00AF4A25" w:rsidRDefault="00E009AC" w:rsidP="004676F4">
            <w:pPr>
              <w:jc w:val="both"/>
              <w:rPr>
                <w:b/>
                <w:bCs/>
                <w:sz w:val="28"/>
              </w:rPr>
            </w:pPr>
          </w:p>
        </w:tc>
        <w:tc>
          <w:tcPr>
            <w:tcW w:w="6096" w:type="dxa"/>
            <w:gridSpan w:val="3"/>
            <w:tcBorders>
              <w:top w:val="nil"/>
              <w:left w:val="nil"/>
              <w:bottom w:val="nil"/>
              <w:right w:val="nil"/>
            </w:tcBorders>
          </w:tcPr>
          <w:p w:rsidR="00E009AC" w:rsidRPr="00AF4A25" w:rsidRDefault="00E009AC" w:rsidP="004676F4">
            <w:pPr>
              <w:pStyle w:val="Heading6"/>
              <w:rPr>
                <w:sz w:val="28"/>
              </w:rPr>
            </w:pPr>
            <w:r w:rsidRPr="00AF4A25">
              <w:rPr>
                <w:rFonts w:hint="cs"/>
                <w:sz w:val="28"/>
                <w:rtl/>
              </w:rPr>
              <w:t>مستخلص البحث</w:t>
            </w:r>
          </w:p>
        </w:tc>
      </w:tr>
    </w:tbl>
    <w:p w:rsidR="00E009AC" w:rsidRPr="00AF4A25" w:rsidRDefault="00E009AC" w:rsidP="00E009AC">
      <w:pPr>
        <w:rPr>
          <w:sz w:val="28"/>
          <w:rtl/>
        </w:rPr>
      </w:pPr>
      <w:r w:rsidRPr="00AF4A25">
        <w:rPr>
          <w:rFonts w:hint="cs"/>
          <w:sz w:val="28"/>
          <w:rtl/>
        </w:rPr>
        <w:t xml:space="preserve">        بروتينات الصدمة الحرارية </w:t>
      </w:r>
      <w:r w:rsidRPr="00AF4A25">
        <w:rPr>
          <w:sz w:val="28"/>
        </w:rPr>
        <w:t>(HSPs)</w:t>
      </w:r>
      <w:r w:rsidRPr="00AF4A25">
        <w:rPr>
          <w:rFonts w:hint="cs"/>
          <w:sz w:val="28"/>
          <w:rtl/>
        </w:rPr>
        <w:t xml:space="preserve"> عرفت أولاً على أنها البروتينات التي تتكون بواسطة الصدمات الحرارية وبعض الضغوط البيئية والفسيولوجية المرضية، ويتوقع أن يكون لها دور في تفاعلات البروتينات مع بعضها البعض مثل التشكل والانتقال ومنع تراص البروتينات الغير مناسبة ويعتقد أن لهذه البروتينات دوراً هاماً في السرطان. في العديد من أنواع السرطان في الإنسان يتوقع أن يكون لها دور في زيادة الخلايا السرطانية وتمايزها وحدة انتشارها وموتها والتعرف المناعي. بروتين الصدمة الحرارية الصغير </w:t>
      </w:r>
      <w:r w:rsidRPr="00AF4A25">
        <w:rPr>
          <w:sz w:val="28"/>
        </w:rPr>
        <w:t>(Hsp27)</w:t>
      </w:r>
      <w:r w:rsidRPr="00AF4A25">
        <w:rPr>
          <w:rFonts w:hint="cs"/>
          <w:sz w:val="28"/>
          <w:rtl/>
        </w:rPr>
        <w:t xml:space="preserve"> أحياناً يوجد بكمية كبيرة في سرطان الثدي وإلى حدٍ ما دوره في هذا المرض مازال حتى الآن غير واضح. حديثاً كثير من الباحثين أوضحوا أن بروتين الصدمة الحرارية </w:t>
      </w:r>
      <w:r w:rsidRPr="00AF4A25">
        <w:rPr>
          <w:sz w:val="28"/>
        </w:rPr>
        <w:t>(Hsp27)</w:t>
      </w:r>
      <w:r w:rsidRPr="00AF4A25">
        <w:rPr>
          <w:rFonts w:hint="cs"/>
          <w:sz w:val="28"/>
          <w:rtl/>
        </w:rPr>
        <w:t xml:space="preserve"> يظهر مصحوباً مع السلوك الحاد للسرطان.</w:t>
      </w:r>
    </w:p>
    <w:p w:rsidR="00E009AC" w:rsidRPr="00AF4A25" w:rsidRDefault="00E009AC" w:rsidP="00E009AC">
      <w:pPr>
        <w:rPr>
          <w:sz w:val="28"/>
          <w:rtl/>
        </w:rPr>
      </w:pPr>
      <w:r w:rsidRPr="00AF4A25">
        <w:rPr>
          <w:rFonts w:hint="cs"/>
          <w:sz w:val="28"/>
          <w:rtl/>
        </w:rPr>
        <w:t xml:space="preserve">       إن زيادة بروتينات الصدمة الحرارية غالباً ما يتنبأ لها بالاستجابة لبعض علاجات السرطان على سبيل المثال بروتين الصدمة الحرارية </w:t>
      </w:r>
      <w:r w:rsidRPr="00AF4A25">
        <w:rPr>
          <w:sz w:val="28"/>
        </w:rPr>
        <w:t>(Hsp27)</w:t>
      </w:r>
      <w:r w:rsidRPr="00AF4A25">
        <w:rPr>
          <w:rFonts w:hint="cs"/>
          <w:sz w:val="28"/>
          <w:rtl/>
        </w:rPr>
        <w:t xml:space="preserve"> لهم دور في مقاومة العلاج الكيمائي لسرطان الثدي داخل وخارج جسم الإنسان. في عديد من سرطانات الإنسان تواجد بروتين الصدمة الحرارية </w:t>
      </w:r>
      <w:r w:rsidRPr="00AF4A25">
        <w:rPr>
          <w:sz w:val="28"/>
        </w:rPr>
        <w:t>(Hsp27)</w:t>
      </w:r>
      <w:r w:rsidRPr="00AF4A25">
        <w:rPr>
          <w:rFonts w:hint="cs"/>
          <w:sz w:val="28"/>
          <w:rtl/>
        </w:rPr>
        <w:t xml:space="preserve"> إنذار سيء للمرض بروتينات الصدمة الحرارية </w:t>
      </w:r>
      <w:r w:rsidRPr="00AF4A25">
        <w:rPr>
          <w:sz w:val="28"/>
        </w:rPr>
        <w:t>(Hsps)</w:t>
      </w:r>
      <w:r w:rsidRPr="00AF4A25">
        <w:rPr>
          <w:rFonts w:hint="cs"/>
          <w:sz w:val="28"/>
          <w:rtl/>
        </w:rPr>
        <w:t xml:space="preserve"> يمكن أن تستحث في المعمل بالعديد من الأدوية المميتة لخلايا سرطان الثدي في الإنسان ويبدو أن جميعها له دور في مقاومة أدوية علاج السرطان.</w:t>
      </w:r>
    </w:p>
    <w:p w:rsidR="00E009AC" w:rsidRPr="00AF4A25" w:rsidRDefault="00E009AC" w:rsidP="00E009AC">
      <w:pPr>
        <w:rPr>
          <w:sz w:val="28"/>
          <w:rtl/>
        </w:rPr>
      </w:pPr>
      <w:r w:rsidRPr="00AF4A25">
        <w:rPr>
          <w:rFonts w:hint="cs"/>
          <w:sz w:val="28"/>
          <w:rtl/>
        </w:rPr>
        <w:t xml:space="preserve">      مشروع هذا البحث المقترح مصمم ليقيم مدى الأهمية الإنذارية لنوعين من بروتين الصدمة الحرارية </w:t>
      </w:r>
      <w:r w:rsidRPr="00AF4A25">
        <w:rPr>
          <w:sz w:val="28"/>
        </w:rPr>
        <w:t>(Hsp27)</w:t>
      </w:r>
      <w:r w:rsidRPr="00AF4A25">
        <w:rPr>
          <w:rFonts w:hint="cs"/>
          <w:sz w:val="28"/>
          <w:rtl/>
        </w:rPr>
        <w:t xml:space="preserve"> و </w:t>
      </w:r>
      <w:r w:rsidRPr="00AF4A25">
        <w:rPr>
          <w:sz w:val="28"/>
        </w:rPr>
        <w:t>(Hsp70)</w:t>
      </w:r>
      <w:r w:rsidRPr="00AF4A25">
        <w:rPr>
          <w:rFonts w:hint="cs"/>
          <w:sz w:val="28"/>
          <w:rtl/>
        </w:rPr>
        <w:t xml:space="preserve"> ممثلاً في أربعين (40) عينة من مرضى سرطان الثدي وربط علاقتها مع القياسات الإكلينيكية والنسيجية المرضية باستخدام مربع كاي.</w:t>
      </w:r>
    </w:p>
    <w:p w:rsidR="00E009AC" w:rsidRDefault="00E009AC" w:rsidP="00E009AC">
      <w:pPr>
        <w:rPr>
          <w:szCs w:val="24"/>
          <w:rtl/>
        </w:rPr>
      </w:pPr>
      <w:r>
        <w:rPr>
          <w:rFonts w:hint="cs"/>
          <w:szCs w:val="24"/>
          <w:rtl/>
        </w:rPr>
        <w:t xml:space="preserve">     تعيين هذين النوعين من البروتين سوف يحدد ويفحص في الشرائح المعدة لذلك وسوف تفحص باستخدام مضادات وحيدة النسيلة الخاصة ببروتين الصدمة الحرارية </w:t>
      </w:r>
      <w:r>
        <w:rPr>
          <w:szCs w:val="24"/>
        </w:rPr>
        <w:t>(Hsp27)</w:t>
      </w:r>
      <w:r>
        <w:rPr>
          <w:rFonts w:hint="cs"/>
          <w:szCs w:val="24"/>
          <w:rtl/>
        </w:rPr>
        <w:t xml:space="preserve"> و </w:t>
      </w:r>
      <w:r>
        <w:rPr>
          <w:szCs w:val="24"/>
        </w:rPr>
        <w:t>(Hsp70)</w:t>
      </w:r>
      <w:r>
        <w:rPr>
          <w:rFonts w:hint="cs"/>
          <w:szCs w:val="24"/>
          <w:rtl/>
        </w:rPr>
        <w:t xml:space="preserve"> وكذلك باستخدام النسخ الرجعي وسلسلة التفاعل التكراري.</w:t>
      </w:r>
    </w:p>
    <w:p w:rsidR="00E009AC" w:rsidRDefault="00E009AC">
      <w:pPr>
        <w:bidi w:val="0"/>
        <w:spacing w:after="200"/>
        <w:jc w:val="left"/>
        <w:rPr>
          <w:rtl/>
        </w:rPr>
      </w:pPr>
      <w:r>
        <w:rPr>
          <w:rtl/>
        </w:rPr>
        <w:br w:type="page"/>
      </w:r>
    </w:p>
    <w:p w:rsidR="00E009AC" w:rsidRPr="00CC3324" w:rsidRDefault="00E009AC" w:rsidP="00E009AC">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E009AC" w:rsidRPr="00E03176" w:rsidRDefault="00E009AC" w:rsidP="00E009AC">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Med. Biology</w:t>
      </w:r>
    </w:p>
    <w:p w:rsidR="00E009AC" w:rsidRPr="007627D8" w:rsidRDefault="00E009AC" w:rsidP="00E009AC">
      <w:pPr>
        <w:pStyle w:val="Heading3"/>
        <w:ind w:left="436"/>
        <w:rPr>
          <w:szCs w:val="24"/>
        </w:rPr>
      </w:pPr>
      <w:r>
        <w:rPr>
          <w:szCs w:val="24"/>
        </w:rPr>
        <w:t>Heat shock – Breast cancer</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E009AC" w:rsidTr="004676F4">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E009AC" w:rsidRPr="00CC3324" w:rsidRDefault="00E009AC" w:rsidP="004676F4">
            <w:pPr>
              <w:bidi w:val="0"/>
              <w:rPr>
                <w:b/>
                <w:bCs/>
                <w:color w:val="0000FF"/>
                <w:sz w:val="32"/>
                <w:szCs w:val="32"/>
              </w:rPr>
            </w:pPr>
            <w:r>
              <w:rPr>
                <w:b/>
                <w:bCs/>
                <w:color w:val="0000FF"/>
                <w:sz w:val="32"/>
                <w:szCs w:val="32"/>
              </w:rPr>
              <w:t>193</w:t>
            </w:r>
          </w:p>
        </w:tc>
        <w:tc>
          <w:tcPr>
            <w:tcW w:w="263" w:type="dxa"/>
            <w:tcBorders>
              <w:top w:val="nil"/>
              <w:left w:val="single" w:sz="18" w:space="0" w:color="auto"/>
              <w:bottom w:val="nil"/>
              <w:right w:val="nil"/>
            </w:tcBorders>
          </w:tcPr>
          <w:p w:rsidR="00E009AC" w:rsidRDefault="00E009AC" w:rsidP="004676F4">
            <w:pPr>
              <w:bidi w:val="0"/>
              <w:rPr>
                <w:b/>
                <w:bCs/>
              </w:rPr>
            </w:pPr>
          </w:p>
        </w:tc>
        <w:tc>
          <w:tcPr>
            <w:tcW w:w="2637" w:type="dxa"/>
            <w:tcBorders>
              <w:top w:val="nil"/>
              <w:left w:val="nil"/>
              <w:bottom w:val="nil"/>
              <w:right w:val="nil"/>
            </w:tcBorders>
          </w:tcPr>
          <w:p w:rsidR="00E009AC" w:rsidRPr="00E03176" w:rsidRDefault="00E009AC" w:rsidP="004676F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E009AC" w:rsidRPr="006B0778" w:rsidRDefault="00E009AC" w:rsidP="004676F4">
            <w:pPr>
              <w:pStyle w:val="NormalWeb"/>
              <w:tabs>
                <w:tab w:val="left" w:pos="720"/>
                <w:tab w:val="center" w:pos="4153"/>
                <w:tab w:val="right" w:pos="8306"/>
              </w:tabs>
              <w:jc w:val="both"/>
            </w:pPr>
            <w:r>
              <w:t>010</w:t>
            </w:r>
            <w:r w:rsidRPr="006B0778">
              <w:t>/42</w:t>
            </w:r>
            <w:r>
              <w:t>7</w:t>
            </w:r>
          </w:p>
        </w:tc>
      </w:tr>
      <w:tr w:rsidR="00E009AC" w:rsidRPr="0082040A" w:rsidTr="004676F4">
        <w:trPr>
          <w:trHeight w:val="561"/>
        </w:trPr>
        <w:tc>
          <w:tcPr>
            <w:tcW w:w="696" w:type="dxa"/>
            <w:tcBorders>
              <w:top w:val="single" w:sz="18" w:space="0" w:color="auto"/>
              <w:left w:val="nil"/>
              <w:bottom w:val="nil"/>
              <w:right w:val="nil"/>
            </w:tcBorders>
            <w:vAlign w:val="center"/>
          </w:tcPr>
          <w:p w:rsidR="00E009AC" w:rsidRDefault="00E009AC" w:rsidP="004676F4">
            <w:pPr>
              <w:bidi w:val="0"/>
            </w:pPr>
          </w:p>
        </w:tc>
        <w:tc>
          <w:tcPr>
            <w:tcW w:w="263" w:type="dxa"/>
            <w:tcBorders>
              <w:top w:val="nil"/>
              <w:left w:val="nil"/>
              <w:bottom w:val="nil"/>
              <w:right w:val="nil"/>
            </w:tcBorders>
          </w:tcPr>
          <w:p w:rsidR="00E009AC" w:rsidRDefault="00E009AC" w:rsidP="004676F4">
            <w:pPr>
              <w:bidi w:val="0"/>
              <w:rPr>
                <w:b/>
                <w:bCs/>
              </w:rPr>
            </w:pPr>
          </w:p>
        </w:tc>
        <w:tc>
          <w:tcPr>
            <w:tcW w:w="2637" w:type="dxa"/>
            <w:tcBorders>
              <w:top w:val="nil"/>
              <w:left w:val="nil"/>
              <w:bottom w:val="nil"/>
              <w:right w:val="nil"/>
            </w:tcBorders>
          </w:tcPr>
          <w:p w:rsidR="00E009AC" w:rsidRPr="00E03176" w:rsidRDefault="00E009AC" w:rsidP="004676F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E009AC" w:rsidRPr="006B0778" w:rsidRDefault="00E009AC" w:rsidP="004676F4">
            <w:pPr>
              <w:bidi w:val="0"/>
              <w:jc w:val="both"/>
              <w:rPr>
                <w:rFonts w:cs="Times New Roman"/>
                <w:szCs w:val="24"/>
              </w:rPr>
            </w:pPr>
            <w:r>
              <w:rPr>
                <w:rFonts w:cs="Times New Roman"/>
                <w:szCs w:val="24"/>
              </w:rPr>
              <w:t>The prognostic value of heat shock protein in breast cancer</w:t>
            </w:r>
          </w:p>
        </w:tc>
      </w:tr>
      <w:tr w:rsidR="00E009AC" w:rsidTr="004676F4">
        <w:trPr>
          <w:trHeight w:val="288"/>
        </w:trPr>
        <w:tc>
          <w:tcPr>
            <w:tcW w:w="696" w:type="dxa"/>
            <w:tcBorders>
              <w:top w:val="nil"/>
              <w:left w:val="nil"/>
              <w:bottom w:val="nil"/>
              <w:right w:val="nil"/>
            </w:tcBorders>
          </w:tcPr>
          <w:p w:rsidR="00E009AC" w:rsidRDefault="00E009AC" w:rsidP="004676F4">
            <w:pPr>
              <w:bidi w:val="0"/>
              <w:rPr>
                <w:b/>
                <w:bCs/>
              </w:rPr>
            </w:pPr>
          </w:p>
        </w:tc>
        <w:tc>
          <w:tcPr>
            <w:tcW w:w="263" w:type="dxa"/>
            <w:tcBorders>
              <w:top w:val="nil"/>
              <w:left w:val="nil"/>
              <w:bottom w:val="nil"/>
              <w:right w:val="nil"/>
            </w:tcBorders>
          </w:tcPr>
          <w:p w:rsidR="00E009AC" w:rsidRDefault="00E009AC" w:rsidP="004676F4">
            <w:pPr>
              <w:bidi w:val="0"/>
              <w:rPr>
                <w:b/>
                <w:bCs/>
              </w:rPr>
            </w:pPr>
          </w:p>
        </w:tc>
        <w:tc>
          <w:tcPr>
            <w:tcW w:w="2637" w:type="dxa"/>
            <w:tcBorders>
              <w:top w:val="nil"/>
              <w:left w:val="nil"/>
              <w:bottom w:val="nil"/>
              <w:right w:val="nil"/>
            </w:tcBorders>
          </w:tcPr>
          <w:p w:rsidR="00E009AC" w:rsidRPr="00E03176" w:rsidRDefault="00E009AC" w:rsidP="004676F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E009AC" w:rsidRPr="006B0778" w:rsidRDefault="00E009AC" w:rsidP="004676F4">
            <w:pPr>
              <w:bidi w:val="0"/>
              <w:jc w:val="left"/>
              <w:rPr>
                <w:rFonts w:cs="Times New Roman"/>
                <w:szCs w:val="24"/>
              </w:rPr>
            </w:pPr>
            <w:r w:rsidRPr="00015557">
              <w:rPr>
                <w:rFonts w:cs="Times New Roman"/>
                <w:szCs w:val="24"/>
              </w:rPr>
              <w:t xml:space="preserve">Dr. </w:t>
            </w:r>
            <w:r>
              <w:rPr>
                <w:rFonts w:cs="Times New Roman"/>
                <w:szCs w:val="24"/>
              </w:rPr>
              <w:t>Hani Zakriya Asfour</w:t>
            </w:r>
          </w:p>
        </w:tc>
      </w:tr>
      <w:tr w:rsidR="00E009AC" w:rsidTr="004676F4">
        <w:trPr>
          <w:trHeight w:val="68"/>
        </w:trPr>
        <w:tc>
          <w:tcPr>
            <w:tcW w:w="696" w:type="dxa"/>
            <w:tcBorders>
              <w:top w:val="nil"/>
              <w:left w:val="nil"/>
              <w:right w:val="nil"/>
            </w:tcBorders>
          </w:tcPr>
          <w:p w:rsidR="00E009AC" w:rsidRDefault="00E009AC" w:rsidP="004676F4">
            <w:pPr>
              <w:bidi w:val="0"/>
              <w:rPr>
                <w:b/>
                <w:bCs/>
              </w:rPr>
            </w:pPr>
          </w:p>
        </w:tc>
        <w:tc>
          <w:tcPr>
            <w:tcW w:w="263" w:type="dxa"/>
            <w:tcBorders>
              <w:top w:val="nil"/>
              <w:left w:val="nil"/>
              <w:right w:val="nil"/>
            </w:tcBorders>
          </w:tcPr>
          <w:p w:rsidR="00E009AC" w:rsidRDefault="00E009AC" w:rsidP="004676F4">
            <w:pPr>
              <w:bidi w:val="0"/>
              <w:rPr>
                <w:b/>
                <w:bCs/>
              </w:rPr>
            </w:pPr>
          </w:p>
        </w:tc>
        <w:tc>
          <w:tcPr>
            <w:tcW w:w="2637" w:type="dxa"/>
            <w:tcBorders>
              <w:top w:val="nil"/>
              <w:left w:val="nil"/>
              <w:right w:val="nil"/>
            </w:tcBorders>
          </w:tcPr>
          <w:p w:rsidR="00E009AC" w:rsidRPr="00E03176" w:rsidRDefault="00E009AC" w:rsidP="004676F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E009AC" w:rsidRDefault="00E009AC" w:rsidP="004676F4">
            <w:pPr>
              <w:bidi w:val="0"/>
              <w:jc w:val="left"/>
              <w:rPr>
                <w:rFonts w:cs="Times New Roman"/>
                <w:szCs w:val="24"/>
              </w:rPr>
            </w:pPr>
            <w:r>
              <w:rPr>
                <w:rFonts w:cs="Times New Roman"/>
                <w:szCs w:val="24"/>
              </w:rPr>
              <w:t>Dr. Mohamad H. Al-Qahtani</w:t>
            </w:r>
          </w:p>
          <w:p w:rsidR="00E009AC" w:rsidRPr="006B0778" w:rsidRDefault="00E009AC" w:rsidP="004676F4">
            <w:pPr>
              <w:bidi w:val="0"/>
              <w:jc w:val="left"/>
              <w:rPr>
                <w:rFonts w:cs="Times New Roman"/>
                <w:szCs w:val="24"/>
              </w:rPr>
            </w:pPr>
            <w:r>
              <w:rPr>
                <w:rFonts w:cs="Times New Roman"/>
                <w:szCs w:val="24"/>
              </w:rPr>
              <w:t>Dr. Sufian M. El-Assouli</w:t>
            </w:r>
          </w:p>
        </w:tc>
      </w:tr>
      <w:tr w:rsidR="00E009AC" w:rsidTr="004676F4">
        <w:trPr>
          <w:trHeight w:val="334"/>
        </w:trPr>
        <w:tc>
          <w:tcPr>
            <w:tcW w:w="696" w:type="dxa"/>
            <w:tcBorders>
              <w:top w:val="nil"/>
              <w:left w:val="nil"/>
              <w:bottom w:val="nil"/>
              <w:right w:val="nil"/>
            </w:tcBorders>
          </w:tcPr>
          <w:p w:rsidR="00E009AC" w:rsidRDefault="00E009AC" w:rsidP="004676F4">
            <w:pPr>
              <w:bidi w:val="0"/>
              <w:rPr>
                <w:b/>
                <w:bCs/>
              </w:rPr>
            </w:pPr>
          </w:p>
        </w:tc>
        <w:tc>
          <w:tcPr>
            <w:tcW w:w="263" w:type="dxa"/>
            <w:tcBorders>
              <w:top w:val="nil"/>
              <w:left w:val="nil"/>
              <w:bottom w:val="nil"/>
              <w:right w:val="nil"/>
            </w:tcBorders>
          </w:tcPr>
          <w:p w:rsidR="00E009AC" w:rsidRDefault="00E009AC" w:rsidP="004676F4">
            <w:pPr>
              <w:bidi w:val="0"/>
              <w:rPr>
                <w:b/>
                <w:bCs/>
              </w:rPr>
            </w:pPr>
          </w:p>
        </w:tc>
        <w:tc>
          <w:tcPr>
            <w:tcW w:w="2637" w:type="dxa"/>
            <w:tcBorders>
              <w:top w:val="nil"/>
              <w:left w:val="nil"/>
              <w:bottom w:val="nil"/>
              <w:right w:val="nil"/>
            </w:tcBorders>
          </w:tcPr>
          <w:p w:rsidR="00E009AC" w:rsidRPr="00E03176" w:rsidRDefault="00E009AC" w:rsidP="004676F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E009AC" w:rsidRPr="006B0778" w:rsidRDefault="00E009AC" w:rsidP="004676F4">
            <w:pPr>
              <w:bidi w:val="0"/>
              <w:rPr>
                <w:szCs w:val="24"/>
              </w:rPr>
            </w:pPr>
            <w:r w:rsidRPr="006B0778">
              <w:rPr>
                <w:szCs w:val="24"/>
              </w:rPr>
              <w:t>Faculty of</w:t>
            </w:r>
            <w:r w:rsidRPr="006B0778">
              <w:rPr>
                <w:rFonts w:cs="Akhbar MT"/>
                <w:szCs w:val="24"/>
              </w:rPr>
              <w:t xml:space="preserve"> </w:t>
            </w:r>
            <w:r>
              <w:rPr>
                <w:szCs w:val="24"/>
              </w:rPr>
              <w:t>Medicine</w:t>
            </w:r>
          </w:p>
        </w:tc>
      </w:tr>
      <w:tr w:rsidR="00E009AC" w:rsidTr="004676F4">
        <w:trPr>
          <w:trHeight w:val="318"/>
        </w:trPr>
        <w:tc>
          <w:tcPr>
            <w:tcW w:w="696" w:type="dxa"/>
            <w:tcBorders>
              <w:top w:val="nil"/>
              <w:left w:val="nil"/>
              <w:bottom w:val="nil"/>
              <w:right w:val="nil"/>
            </w:tcBorders>
          </w:tcPr>
          <w:p w:rsidR="00E009AC" w:rsidRDefault="00E009AC" w:rsidP="004676F4">
            <w:pPr>
              <w:bidi w:val="0"/>
              <w:rPr>
                <w:b/>
                <w:bCs/>
              </w:rPr>
            </w:pPr>
          </w:p>
        </w:tc>
        <w:tc>
          <w:tcPr>
            <w:tcW w:w="263" w:type="dxa"/>
            <w:tcBorders>
              <w:top w:val="nil"/>
              <w:left w:val="nil"/>
              <w:bottom w:val="nil"/>
              <w:right w:val="nil"/>
            </w:tcBorders>
          </w:tcPr>
          <w:p w:rsidR="00E009AC" w:rsidRDefault="00E009AC" w:rsidP="004676F4">
            <w:pPr>
              <w:bidi w:val="0"/>
              <w:rPr>
                <w:b/>
                <w:bCs/>
              </w:rPr>
            </w:pPr>
          </w:p>
        </w:tc>
        <w:tc>
          <w:tcPr>
            <w:tcW w:w="2637" w:type="dxa"/>
            <w:tcBorders>
              <w:top w:val="nil"/>
              <w:left w:val="nil"/>
              <w:bottom w:val="nil"/>
              <w:right w:val="nil"/>
            </w:tcBorders>
          </w:tcPr>
          <w:p w:rsidR="00E009AC" w:rsidRPr="00E03176" w:rsidRDefault="00E009AC" w:rsidP="004676F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E009AC" w:rsidRPr="006B0778" w:rsidRDefault="00E009AC" w:rsidP="004676F4">
            <w:pPr>
              <w:bidi w:val="0"/>
              <w:rPr>
                <w:szCs w:val="24"/>
              </w:rPr>
            </w:pPr>
            <w:r>
              <w:rPr>
                <w:szCs w:val="24"/>
              </w:rPr>
              <w:t>24</w:t>
            </w:r>
            <w:r w:rsidRPr="006B0778">
              <w:rPr>
                <w:szCs w:val="24"/>
              </w:rPr>
              <w:t xml:space="preserve"> Months</w:t>
            </w:r>
          </w:p>
        </w:tc>
      </w:tr>
      <w:tr w:rsidR="00E009AC" w:rsidTr="004676F4">
        <w:trPr>
          <w:trHeight w:val="551"/>
        </w:trPr>
        <w:tc>
          <w:tcPr>
            <w:tcW w:w="696" w:type="dxa"/>
            <w:tcBorders>
              <w:top w:val="nil"/>
              <w:left w:val="nil"/>
              <w:bottom w:val="nil"/>
              <w:right w:val="nil"/>
            </w:tcBorders>
          </w:tcPr>
          <w:p w:rsidR="00E009AC" w:rsidRDefault="00E009AC" w:rsidP="004676F4">
            <w:pPr>
              <w:bidi w:val="0"/>
              <w:rPr>
                <w:b/>
                <w:bCs/>
              </w:rPr>
            </w:pPr>
          </w:p>
        </w:tc>
        <w:tc>
          <w:tcPr>
            <w:tcW w:w="6553" w:type="dxa"/>
            <w:gridSpan w:val="3"/>
            <w:tcBorders>
              <w:top w:val="nil"/>
              <w:left w:val="nil"/>
              <w:bottom w:val="nil"/>
              <w:right w:val="nil"/>
            </w:tcBorders>
          </w:tcPr>
          <w:p w:rsidR="00E009AC" w:rsidRDefault="00E009AC" w:rsidP="004676F4">
            <w:pPr>
              <w:pStyle w:val="Heading6"/>
              <w:bidi w:val="0"/>
            </w:pPr>
            <w:r>
              <w:t>Abstract</w:t>
            </w:r>
          </w:p>
        </w:tc>
      </w:tr>
    </w:tbl>
    <w:p w:rsidR="00E009AC" w:rsidRDefault="00E009AC" w:rsidP="00E009AC">
      <w:pPr>
        <w:pStyle w:val="FootnoteText"/>
        <w:bidi w:val="0"/>
        <w:rPr>
          <w:rFonts w:cs="Times New Roman"/>
          <w:noProof w:val="0"/>
          <w:szCs w:val="24"/>
        </w:rPr>
      </w:pPr>
      <w:r>
        <w:rPr>
          <w:rFonts w:cs="Times New Roman"/>
          <w:noProof w:val="0"/>
          <w:szCs w:val="24"/>
        </w:rPr>
        <w:tab/>
        <w:t>Heat shock proteins (HSPs) first were defined as proteins induced by heat shcok and other environmental and pathophysiologic stresses and are implicated in protein-protein interactions such as folding, translocation, and prevention of inappropriate protein aggregation.</w:t>
      </w:r>
    </w:p>
    <w:p w:rsidR="00E009AC" w:rsidRDefault="00E009AC" w:rsidP="00E009AC">
      <w:pPr>
        <w:pStyle w:val="FootnoteText"/>
        <w:bidi w:val="0"/>
        <w:rPr>
          <w:rFonts w:cs="Times New Roman"/>
          <w:noProof w:val="0"/>
          <w:szCs w:val="24"/>
        </w:rPr>
      </w:pPr>
      <w:r>
        <w:rPr>
          <w:rFonts w:cs="Times New Roman"/>
          <w:noProof w:val="0"/>
          <w:szCs w:val="24"/>
        </w:rPr>
        <w:t>Many of their functions suggest that they play important roles in cancer. They are overexpressedin a wide range of human cancers and are implicated in tumor cell proliferation, differentiation, invasion, metastasis, death and recognition by the immune system. The small heat shcock proteinhsp27 is often expressed at high levels in clinical breast tumors; however, its biological role in this disease still remains unclear. Several investigators have recently shown that hsp27 expression is associated with aggressive tumor behavior. Increased hsps expression may also predict the response to some anticancer treatments. For example, Hsp27 and Hsp70 are implicated in resistance to chemotherapy in breast cancer cells growing in vitro and in vivo. In several human carcinomas, hsp27 expression might also be related to wsorse prognosis. Heat shcok proteins (Hsps) are induced in vitro by several cytotoxic drugs; in human breast cancer cells these proteins appear to be involved in anti-cancer drug resistance.</w:t>
      </w:r>
    </w:p>
    <w:p w:rsidR="00E009AC" w:rsidRDefault="00E009AC" w:rsidP="00E009AC">
      <w:pPr>
        <w:pStyle w:val="FootnoteText"/>
        <w:bidi w:val="0"/>
        <w:rPr>
          <w:rFonts w:cs="Times New Roman"/>
          <w:noProof w:val="0"/>
          <w:szCs w:val="24"/>
        </w:rPr>
      </w:pPr>
      <w:r>
        <w:rPr>
          <w:rFonts w:cs="Times New Roman"/>
          <w:noProof w:val="0"/>
          <w:szCs w:val="24"/>
        </w:rPr>
        <w:t>The present research proposal designed to evaluate the prognostic value of two hsps (hsp27 and hsp70) expression in 40 biopsies from breast cancer patients and to correlate their expression with clinical and histopathological parameters uysing the Chi-square test.</w:t>
      </w:r>
    </w:p>
    <w:p w:rsidR="00E009AC" w:rsidRDefault="00E009AC" w:rsidP="00E009AC">
      <w:pPr>
        <w:pStyle w:val="FootnoteText"/>
        <w:bidi w:val="0"/>
        <w:rPr>
          <w:rFonts w:cs="Times New Roman"/>
          <w:noProof w:val="0"/>
          <w:szCs w:val="24"/>
        </w:rPr>
      </w:pPr>
    </w:p>
    <w:p w:rsidR="00E009AC" w:rsidRDefault="00E009AC" w:rsidP="00E009AC">
      <w:pPr>
        <w:pStyle w:val="FootnoteText"/>
        <w:bidi w:val="0"/>
        <w:rPr>
          <w:rFonts w:cs="Times New Roman"/>
          <w:noProof w:val="0"/>
          <w:szCs w:val="24"/>
        </w:rPr>
      </w:pPr>
      <w:r>
        <w:rPr>
          <w:rFonts w:cs="Times New Roman"/>
          <w:noProof w:val="0"/>
          <w:szCs w:val="24"/>
        </w:rPr>
        <w:t>The expression of the two hsps will be determined in Paraffin embedded sections immunohistochemically by staining with monoclonal antibodies against hsp27 &amp; hsp70 and by Reverse Transcriptase-Polymerase Chain Reaction (RT-PCR) using synthetic primers from the untranslated region of the two hsps genes.</w:t>
      </w:r>
    </w:p>
    <w:p w:rsidR="004A40DE" w:rsidRPr="00E009AC" w:rsidRDefault="004A40DE">
      <w:pPr>
        <w:rPr>
          <w:rFonts w:hint="cs"/>
        </w:rPr>
      </w:pPr>
    </w:p>
    <w:sectPr w:rsidR="004A40DE" w:rsidRPr="00E009A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grammar="clean"/>
  <w:defaultTabStop w:val="720"/>
  <w:characterSpacingControl w:val="doNotCompress"/>
  <w:compat/>
  <w:rsids>
    <w:rsidRoot w:val="00E009AC"/>
    <w:rsid w:val="004A40DE"/>
    <w:rsid w:val="008A3B06"/>
    <w:rsid w:val="00C90A98"/>
    <w:rsid w:val="00E009A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9AC"/>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E009A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E009AC"/>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E009A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E009A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9A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E009AC"/>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E009AC"/>
    <w:rPr>
      <w:rFonts w:ascii="Times New Roman" w:eastAsia="Times New Roman" w:hAnsi="Times New Roman" w:cs="Traditional Arabic"/>
      <w:b/>
      <w:bCs/>
      <w:sz w:val="24"/>
      <w:szCs w:val="28"/>
      <w:lang w:eastAsia="ar-SA"/>
    </w:rPr>
  </w:style>
  <w:style w:type="character" w:customStyle="1" w:styleId="Heading3Char">
    <w:name w:val="Heading 3 Char"/>
    <w:basedOn w:val="DefaultParagraphFont"/>
    <w:link w:val="Heading3"/>
    <w:uiPriority w:val="9"/>
    <w:semiHidden/>
    <w:rsid w:val="00E009AC"/>
    <w:rPr>
      <w:rFonts w:asciiTheme="majorHAnsi" w:eastAsiaTheme="majorEastAsia" w:hAnsiTheme="majorHAnsi" w:cstheme="majorBidi"/>
      <w:b/>
      <w:bCs/>
      <w:color w:val="4F81BD" w:themeColor="accent1"/>
      <w:sz w:val="24"/>
      <w:szCs w:val="28"/>
      <w:lang w:eastAsia="ar-SA"/>
    </w:rPr>
  </w:style>
  <w:style w:type="paragraph" w:styleId="FootnoteText">
    <w:name w:val="footnote text"/>
    <w:basedOn w:val="Normal"/>
    <w:link w:val="FootnoteTextChar"/>
    <w:semiHidden/>
    <w:rsid w:val="00E009AC"/>
    <w:rPr>
      <w:rFonts w:cs="Simplified Arabic"/>
      <w:noProof/>
      <w:szCs w:val="26"/>
    </w:rPr>
  </w:style>
  <w:style w:type="character" w:customStyle="1" w:styleId="FootnoteTextChar">
    <w:name w:val="Footnote Text Char"/>
    <w:basedOn w:val="DefaultParagraphFont"/>
    <w:link w:val="FootnoteText"/>
    <w:semiHidden/>
    <w:rsid w:val="00E009AC"/>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E009A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009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Company>kaudsr</Company>
  <LinksUpToDate>false</LinksUpToDate>
  <CharactersWithSpaces>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2010-06-21T18:04:00Z</dcterms:created>
  <dcterms:modified xsi:type="dcterms:W3CDTF">2010-06-21T18:05:00Z</dcterms:modified>
</cp:coreProperties>
</file>